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1F977B5D" w:rsidR="00932C77" w:rsidRPr="00747E73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 w:rsidRPr="00747E73">
        <w:rPr>
          <w:b/>
          <w:sz w:val="24"/>
        </w:rPr>
        <w:t>3GPP TSG-WG SA2 Meeting #1</w:t>
      </w:r>
      <w:r w:rsidR="00102314" w:rsidRPr="00747E73">
        <w:rPr>
          <w:b/>
          <w:sz w:val="24"/>
        </w:rPr>
        <w:t>6</w:t>
      </w:r>
      <w:r w:rsidR="00E41D74">
        <w:rPr>
          <w:rFonts w:eastAsia="DengXian"/>
          <w:b/>
          <w:sz w:val="24"/>
          <w:lang w:eastAsia="zh-CN"/>
        </w:rPr>
        <w:t>3</w:t>
      </w:r>
      <w:r w:rsidRPr="00747E73">
        <w:rPr>
          <w:b/>
          <w:i/>
          <w:sz w:val="28"/>
        </w:rPr>
        <w:tab/>
      </w:r>
      <w:r w:rsidR="00EB0453" w:rsidRPr="00EB0453">
        <w:rPr>
          <w:rFonts w:eastAsia="SimSun"/>
          <w:b/>
          <w:i/>
          <w:sz w:val="28"/>
          <w:lang w:eastAsia="zh-CN"/>
        </w:rPr>
        <w:t>S2-2406366</w:t>
      </w:r>
    </w:p>
    <w:p w14:paraId="39C08012" w14:textId="2FA33E09" w:rsidR="00932C77" w:rsidRPr="00747E73" w:rsidRDefault="00406C55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747E73">
        <w:rPr>
          <w:rFonts w:ascii="Arial" w:eastAsia="DengXian" w:hAnsi="Arial"/>
          <w:b/>
          <w:sz w:val="24"/>
          <w:lang w:eastAsia="zh-CN"/>
        </w:rPr>
        <w:t>May</w:t>
      </w:r>
      <w:r w:rsidR="00385D61" w:rsidRPr="00747E73">
        <w:rPr>
          <w:rFonts w:ascii="Arial" w:eastAsia="Times New Roman" w:hAnsi="Arial"/>
          <w:b/>
          <w:sz w:val="24"/>
        </w:rPr>
        <w:t xml:space="preserve"> </w:t>
      </w:r>
      <w:r w:rsidRPr="00747E73">
        <w:rPr>
          <w:rFonts w:ascii="Arial" w:eastAsia="Times New Roman" w:hAnsi="Arial"/>
          <w:b/>
          <w:sz w:val="24"/>
        </w:rPr>
        <w:t>27</w:t>
      </w:r>
      <w:r w:rsidR="00D9722D" w:rsidRPr="00747E73">
        <w:rPr>
          <w:rFonts w:ascii="Arial" w:eastAsia="Times New Roman" w:hAnsi="Arial"/>
          <w:b/>
          <w:sz w:val="24"/>
        </w:rPr>
        <w:t xml:space="preserve">– </w:t>
      </w:r>
      <w:r w:rsidRPr="00747E73">
        <w:rPr>
          <w:rFonts w:ascii="Arial" w:eastAsia="DengXian" w:hAnsi="Arial"/>
          <w:b/>
          <w:sz w:val="24"/>
          <w:lang w:eastAsia="zh-CN"/>
        </w:rPr>
        <w:t>31</w:t>
      </w:r>
      <w:r w:rsidR="00932C77" w:rsidRPr="00747E73">
        <w:rPr>
          <w:rFonts w:ascii="Arial" w:eastAsia="Times New Roman" w:hAnsi="Arial"/>
          <w:b/>
          <w:sz w:val="24"/>
        </w:rPr>
        <w:t>, 202</w:t>
      </w:r>
      <w:r w:rsidR="00D9722D" w:rsidRPr="00747E73">
        <w:rPr>
          <w:rFonts w:ascii="Arial" w:eastAsia="Times New Roman" w:hAnsi="Arial"/>
          <w:b/>
          <w:sz w:val="24"/>
        </w:rPr>
        <w:t>4</w:t>
      </w:r>
      <w:r w:rsidR="00932C77" w:rsidRPr="00747E73">
        <w:rPr>
          <w:rFonts w:ascii="Arial" w:eastAsia="Times New Roman" w:hAnsi="Arial"/>
          <w:b/>
          <w:sz w:val="24"/>
        </w:rPr>
        <w:t xml:space="preserve">, </w:t>
      </w:r>
      <w:r w:rsidRPr="00747E73">
        <w:rPr>
          <w:rFonts w:ascii="Arial" w:eastAsia="DengXian" w:hAnsi="Arial"/>
          <w:b/>
          <w:sz w:val="24"/>
          <w:lang w:eastAsia="zh-CN"/>
        </w:rPr>
        <w:t>Jeju</w:t>
      </w:r>
      <w:r w:rsidR="001E44F1" w:rsidRPr="00747E73">
        <w:rPr>
          <w:rFonts w:ascii="Arial" w:eastAsia="Times New Roman" w:hAnsi="Arial"/>
          <w:b/>
          <w:sz w:val="24"/>
        </w:rPr>
        <w:t xml:space="preserve">, </w:t>
      </w:r>
      <w:r w:rsidR="00EA62F5" w:rsidRPr="00747E73">
        <w:rPr>
          <w:rFonts w:ascii="Arial" w:eastAsia="DengXian" w:hAnsi="Arial"/>
          <w:b/>
          <w:sz w:val="24"/>
          <w:lang w:eastAsia="zh-CN"/>
        </w:rPr>
        <w:t>South Korea</w:t>
      </w:r>
      <w:r w:rsidR="00932C77" w:rsidRPr="00747E73">
        <w:rPr>
          <w:rFonts w:ascii="Arial" w:eastAsia="Times New Roman" w:hAnsi="Arial"/>
          <w:b/>
          <w:sz w:val="24"/>
        </w:rPr>
        <w:tab/>
      </w:r>
      <w:r w:rsidR="00932C77" w:rsidRPr="00747E73">
        <w:rPr>
          <w:rFonts w:cs="Arial"/>
          <w:b/>
          <w:bCs/>
        </w:rPr>
        <w:t>(</w:t>
      </w:r>
      <w:r w:rsidR="00932C77" w:rsidRPr="00747E73">
        <w:rPr>
          <w:rFonts w:cs="Arial"/>
          <w:b/>
          <w:bCs/>
          <w:i/>
          <w:color w:val="0000FF"/>
        </w:rPr>
        <w:t>revision of S2-2</w:t>
      </w:r>
      <w:r w:rsidR="00D9722D" w:rsidRPr="00747E73">
        <w:rPr>
          <w:rFonts w:cs="Arial"/>
          <w:b/>
          <w:bCs/>
          <w:i/>
          <w:color w:val="0000FF"/>
        </w:rPr>
        <w:t>40</w:t>
      </w:r>
      <w:r w:rsidR="00102314" w:rsidRPr="00747E73">
        <w:rPr>
          <w:rFonts w:cs="Arial"/>
          <w:b/>
          <w:bCs/>
          <w:i/>
          <w:color w:val="0000FF"/>
        </w:rPr>
        <w:t>xxxx</w:t>
      </w:r>
      <w:r w:rsidR="00932C77" w:rsidRPr="00747E73">
        <w:rPr>
          <w:rFonts w:cs="Arial"/>
          <w:b/>
          <w:bCs/>
        </w:rPr>
        <w:t>)</w:t>
      </w:r>
    </w:p>
    <w:p w14:paraId="4469B967" w14:textId="73EFCB99" w:rsidR="0043115E" w:rsidRPr="00747E73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</w:p>
    <w:p w14:paraId="21E69AA0" w14:textId="28C25654" w:rsidR="00C02B7F" w:rsidRPr="00747E73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CD1C4F1" w:rsidR="00463675" w:rsidRPr="00747E7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747E73">
        <w:rPr>
          <w:rFonts w:ascii="Arial" w:hAnsi="Arial" w:cs="Arial"/>
          <w:b/>
        </w:rPr>
        <w:t>Title:</w:t>
      </w:r>
      <w:r w:rsidRPr="00747E73">
        <w:rPr>
          <w:rFonts w:ascii="Arial" w:hAnsi="Arial" w:cs="Arial"/>
          <w:b/>
        </w:rPr>
        <w:tab/>
      </w:r>
      <w:r w:rsidR="000B7327" w:rsidRPr="00747E73">
        <w:rPr>
          <w:rFonts w:ascii="Arial" w:hAnsi="Arial" w:cs="Arial"/>
          <w:b/>
          <w:color w:val="FF0000"/>
        </w:rPr>
        <w:t xml:space="preserve">[DRAFT] </w:t>
      </w:r>
      <w:r w:rsidR="000B7327" w:rsidRPr="00747E73">
        <w:rPr>
          <w:rFonts w:ascii="Arial" w:hAnsi="Arial" w:cs="Arial"/>
          <w:b/>
        </w:rPr>
        <w:t xml:space="preserve">Reply LS </w:t>
      </w:r>
      <w:r w:rsidR="00383DDA" w:rsidRPr="00383DDA">
        <w:rPr>
          <w:rFonts w:ascii="Arial" w:hAnsi="Arial" w:cs="Arial"/>
          <w:b/>
        </w:rPr>
        <w:t>LI considerations for UE-Satellite-UE communications</w:t>
      </w:r>
    </w:p>
    <w:p w14:paraId="4142800B" w14:textId="51EE3536" w:rsidR="00463675" w:rsidRPr="00747E73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47E73">
        <w:rPr>
          <w:rFonts w:ascii="Arial" w:hAnsi="Arial" w:cs="Arial"/>
          <w:b/>
          <w:bCs/>
        </w:rPr>
        <w:t>Response to:</w:t>
      </w:r>
      <w:r w:rsidRPr="00747E73">
        <w:rPr>
          <w:rFonts w:ascii="Arial" w:hAnsi="Arial" w:cs="Arial"/>
          <w:b/>
          <w:bCs/>
        </w:rPr>
        <w:tab/>
      </w:r>
      <w:r w:rsidR="006F779F" w:rsidRPr="00747E73">
        <w:rPr>
          <w:rFonts w:ascii="Arial" w:eastAsia="SimSun" w:hAnsi="Arial" w:cs="Arial"/>
          <w:b/>
          <w:bCs/>
          <w:sz w:val="22"/>
        </w:rPr>
        <w:t>-</w:t>
      </w:r>
    </w:p>
    <w:p w14:paraId="2F36F7AB" w14:textId="4E9F9BCC" w:rsidR="00463675" w:rsidRPr="00747E73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47E73">
        <w:rPr>
          <w:rFonts w:ascii="Arial" w:hAnsi="Arial" w:cs="Arial"/>
          <w:b/>
          <w:bCs/>
        </w:rPr>
        <w:t>Release:</w:t>
      </w:r>
      <w:r w:rsidRPr="00747E73">
        <w:rPr>
          <w:rFonts w:ascii="Arial" w:hAnsi="Arial" w:cs="Arial"/>
          <w:b/>
          <w:bCs/>
        </w:rPr>
        <w:tab/>
      </w:r>
      <w:r w:rsidR="00A1443B" w:rsidRPr="00747E73">
        <w:rPr>
          <w:rFonts w:ascii="Arial" w:hAnsi="Arial" w:cs="Arial"/>
          <w:b/>
          <w:bCs/>
        </w:rPr>
        <w:t>Release 1</w:t>
      </w:r>
      <w:r w:rsidR="006F779F" w:rsidRPr="00747E73">
        <w:rPr>
          <w:rFonts w:ascii="Arial" w:hAnsi="Arial" w:cs="Arial"/>
          <w:b/>
          <w:bCs/>
        </w:rPr>
        <w:t>9</w:t>
      </w:r>
    </w:p>
    <w:p w14:paraId="6AC83482" w14:textId="2BE59739" w:rsidR="00463675" w:rsidRPr="00747E73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47E73">
        <w:rPr>
          <w:rFonts w:ascii="Arial" w:hAnsi="Arial" w:cs="Arial"/>
          <w:b/>
          <w:bCs/>
        </w:rPr>
        <w:t>Work Item:</w:t>
      </w:r>
      <w:r w:rsidRPr="00747E73">
        <w:rPr>
          <w:rFonts w:ascii="Arial" w:hAnsi="Arial" w:cs="Arial"/>
          <w:b/>
          <w:bCs/>
        </w:rPr>
        <w:tab/>
      </w:r>
      <w:r w:rsidR="006F779F" w:rsidRPr="00747E73">
        <w:rPr>
          <w:rFonts w:ascii="Arial" w:hAnsi="Arial" w:cs="Arial"/>
          <w:b/>
        </w:rPr>
        <w:t>FS_5G</w:t>
      </w:r>
      <w:r w:rsidR="00601493" w:rsidRPr="00747E73">
        <w:rPr>
          <w:rFonts w:ascii="Arial" w:hAnsi="Arial" w:cs="Arial"/>
          <w:b/>
        </w:rPr>
        <w:t>SAT_ARCH_Ph3</w:t>
      </w:r>
    </w:p>
    <w:p w14:paraId="1D9353D1" w14:textId="4F013C74" w:rsidR="00463675" w:rsidRPr="00747E7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D813CC" w:rsidR="00463675" w:rsidRPr="00747E7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7E73">
        <w:rPr>
          <w:rFonts w:ascii="Arial" w:hAnsi="Arial" w:cs="Arial"/>
          <w:b/>
        </w:rPr>
        <w:t>Source:</w:t>
      </w:r>
      <w:r w:rsidRPr="00747E73">
        <w:rPr>
          <w:rFonts w:ascii="Arial" w:hAnsi="Arial" w:cs="Arial"/>
          <w:bCs/>
        </w:rPr>
        <w:tab/>
      </w:r>
      <w:r w:rsidR="00D3141D" w:rsidRPr="00747E73">
        <w:rPr>
          <w:rFonts w:ascii="Arial" w:hAnsi="Arial" w:cs="Arial"/>
          <w:b/>
        </w:rPr>
        <w:t>SA</w:t>
      </w:r>
      <w:r w:rsidR="00A72B98" w:rsidRPr="00747E73">
        <w:rPr>
          <w:rFonts w:ascii="Arial" w:hAnsi="Arial" w:cs="Arial"/>
          <w:b/>
        </w:rPr>
        <w:t>2</w:t>
      </w:r>
    </w:p>
    <w:p w14:paraId="706E9330" w14:textId="3B9C56F8" w:rsidR="00463675" w:rsidRPr="00747E7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7E73">
        <w:rPr>
          <w:rFonts w:ascii="Arial" w:hAnsi="Arial" w:cs="Arial"/>
          <w:b/>
        </w:rPr>
        <w:t>To:</w:t>
      </w:r>
      <w:r w:rsidRPr="00747E73">
        <w:rPr>
          <w:rFonts w:ascii="Arial" w:hAnsi="Arial" w:cs="Arial"/>
          <w:bCs/>
        </w:rPr>
        <w:tab/>
      </w:r>
      <w:r w:rsidR="00385D61" w:rsidRPr="00747E73">
        <w:rPr>
          <w:rFonts w:ascii="Arial" w:hAnsi="Arial" w:cs="Arial"/>
          <w:b/>
        </w:rPr>
        <w:t>SA3-LI</w:t>
      </w:r>
    </w:p>
    <w:p w14:paraId="02681363" w14:textId="1DAB8072" w:rsidR="00463675" w:rsidRPr="00747E7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747E7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7E73">
        <w:rPr>
          <w:rFonts w:ascii="Arial" w:hAnsi="Arial" w:cs="Arial"/>
          <w:b/>
        </w:rPr>
        <w:t>Contact Person:</w:t>
      </w:r>
      <w:r w:rsidRPr="00747E73">
        <w:rPr>
          <w:rFonts w:ascii="Arial" w:hAnsi="Arial" w:cs="Arial"/>
          <w:bCs/>
        </w:rPr>
        <w:tab/>
      </w:r>
    </w:p>
    <w:p w14:paraId="344BFA5E" w14:textId="73F0DEEA" w:rsidR="00E57DB3" w:rsidRPr="00747E73" w:rsidRDefault="00E57DB3" w:rsidP="00406C55">
      <w:pPr>
        <w:spacing w:after="60"/>
        <w:ind w:left="1985" w:hanging="1985"/>
        <w:rPr>
          <w:rFonts w:ascii="Arial" w:hAnsi="Arial" w:cs="Arial"/>
          <w:b/>
        </w:rPr>
      </w:pPr>
      <w:r w:rsidRPr="00747E73">
        <w:rPr>
          <w:rFonts w:ascii="Arial" w:hAnsi="Arial" w:cs="Arial"/>
          <w:b/>
        </w:rPr>
        <w:t>Name:</w:t>
      </w:r>
      <w:r w:rsidRPr="00747E73">
        <w:rPr>
          <w:rFonts w:ascii="Arial" w:hAnsi="Arial" w:cs="Arial"/>
          <w:b/>
        </w:rPr>
        <w:tab/>
      </w:r>
      <w:r w:rsidR="00406C55" w:rsidRPr="00747E73">
        <w:rPr>
          <w:rFonts w:ascii="Arial" w:hAnsi="Arial" w:cs="Arial"/>
          <w:b/>
        </w:rPr>
        <w:t>Saubhagya Baliarsingh</w:t>
      </w:r>
    </w:p>
    <w:p w14:paraId="61D0B420" w14:textId="0F2B2C6E" w:rsidR="00E57DB3" w:rsidRPr="00747E73" w:rsidRDefault="00E57DB3" w:rsidP="00406C55">
      <w:pPr>
        <w:spacing w:after="60"/>
        <w:ind w:left="1985" w:hanging="1985"/>
        <w:rPr>
          <w:rFonts w:ascii="Arial" w:hAnsi="Arial" w:cs="Arial"/>
          <w:b/>
        </w:rPr>
      </w:pPr>
      <w:r w:rsidRPr="00747E73">
        <w:rPr>
          <w:rFonts w:ascii="Arial" w:hAnsi="Arial" w:cs="Arial"/>
          <w:b/>
        </w:rPr>
        <w:t>E-mail Address:</w:t>
      </w:r>
      <w:r w:rsidRPr="00747E73">
        <w:rPr>
          <w:rFonts w:ascii="Arial" w:hAnsi="Arial" w:cs="Arial"/>
          <w:b/>
        </w:rPr>
        <w:tab/>
      </w:r>
      <w:r w:rsidR="00406C55" w:rsidRPr="00747E73">
        <w:rPr>
          <w:rFonts w:ascii="Arial" w:hAnsi="Arial" w:cs="Arial"/>
          <w:b/>
        </w:rPr>
        <w:t>saubhagya.baliarsingh@nokia.com</w:t>
      </w:r>
    </w:p>
    <w:p w14:paraId="2950C5AF" w14:textId="77777777" w:rsidR="00463675" w:rsidRPr="00747E7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C34D4C" w14:textId="36EF1C3E" w:rsidR="00923E7C" w:rsidRPr="00747E7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E00DEB0" w:rsidR="00463675" w:rsidRPr="00747E7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7E73">
        <w:rPr>
          <w:rFonts w:ascii="Arial" w:hAnsi="Arial" w:cs="Arial"/>
          <w:b/>
        </w:rPr>
        <w:t>Attachments:</w:t>
      </w:r>
      <w:r w:rsidRPr="00747E73">
        <w:rPr>
          <w:rFonts w:ascii="Arial" w:hAnsi="Arial" w:cs="Arial"/>
          <w:bCs/>
        </w:rPr>
        <w:tab/>
      </w:r>
    </w:p>
    <w:p w14:paraId="051F577B" w14:textId="706BD8AF" w:rsidR="00463675" w:rsidRPr="00747E7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2F972A8F" w:rsidR="00463675" w:rsidRPr="00747E73" w:rsidRDefault="00463675">
      <w:pPr>
        <w:rPr>
          <w:rFonts w:ascii="Arial" w:hAnsi="Arial" w:cs="Arial"/>
        </w:rPr>
      </w:pPr>
    </w:p>
    <w:p w14:paraId="7DB85A34" w14:textId="2FBC1E75" w:rsidR="00383DDA" w:rsidRPr="00D13620" w:rsidRDefault="00A03180" w:rsidP="00383DDA">
      <w:pPr>
        <w:pStyle w:val="Heading1"/>
        <w:numPr>
          <w:ilvl w:val="0"/>
          <w:numId w:val="23"/>
        </w:numPr>
      </w:pPr>
      <w:r>
        <w:t>SA2 answer</w:t>
      </w:r>
      <w:r w:rsidR="00463675" w:rsidRPr="00747E73">
        <w:t>:</w:t>
      </w:r>
    </w:p>
    <w:p w14:paraId="49A6A815" w14:textId="3F2AA360" w:rsidR="00002943" w:rsidRDefault="00002943" w:rsidP="00383DDA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SA2 like to thanks SA3-LI for the LS</w:t>
      </w:r>
      <w:r w:rsidR="006A0741">
        <w:rPr>
          <w:rFonts w:ascii="Arial" w:hAnsi="Arial" w:cs="Arial"/>
          <w:color w:val="000000" w:themeColor="text1"/>
          <w:lang w:val="en-US"/>
        </w:rPr>
        <w:t xml:space="preserve"> on </w:t>
      </w:r>
      <w:r w:rsidR="006A0741" w:rsidRPr="006A0741">
        <w:rPr>
          <w:rFonts w:ascii="Arial" w:hAnsi="Arial" w:cs="Arial"/>
          <w:color w:val="000000" w:themeColor="text1"/>
          <w:lang w:val="en-US"/>
        </w:rPr>
        <w:t>LI considerations for UE-Satellite-UE communications</w:t>
      </w:r>
      <w:r>
        <w:rPr>
          <w:rFonts w:ascii="Arial" w:hAnsi="Arial" w:cs="Arial"/>
          <w:color w:val="000000" w:themeColor="text1"/>
          <w:lang w:val="en-US"/>
        </w:rPr>
        <w:t>.</w:t>
      </w:r>
    </w:p>
    <w:p w14:paraId="0A307F7D" w14:textId="77777777" w:rsidR="00002943" w:rsidRDefault="00002943" w:rsidP="00383DDA">
      <w:pPr>
        <w:rPr>
          <w:rFonts w:ascii="Arial" w:hAnsi="Arial" w:cs="Arial"/>
          <w:color w:val="000000" w:themeColor="text1"/>
          <w:lang w:val="en-US"/>
        </w:rPr>
      </w:pPr>
    </w:p>
    <w:p w14:paraId="34E4DDBF" w14:textId="160FFFEF" w:rsidR="00383DDA" w:rsidRDefault="00383DDA" w:rsidP="00383DDA">
      <w:pPr>
        <w:rPr>
          <w:lang w:val="en-IN"/>
        </w:rPr>
      </w:pPr>
      <w:r w:rsidRPr="00383DDA">
        <w:rPr>
          <w:rFonts w:ascii="Arial" w:hAnsi="Arial" w:cs="Arial"/>
          <w:color w:val="000000" w:themeColor="text1"/>
          <w:lang w:val="en-US"/>
        </w:rPr>
        <w:t xml:space="preserve">For UE-Sat-UE scenario, SA2 has </w:t>
      </w:r>
      <w:r w:rsidR="006A0741">
        <w:rPr>
          <w:rFonts w:ascii="Arial" w:hAnsi="Arial" w:cs="Arial"/>
          <w:color w:val="000000" w:themeColor="text1"/>
          <w:lang w:val="en-US"/>
        </w:rPr>
        <w:t>assumed</w:t>
      </w:r>
      <w:r w:rsidRPr="00383DDA">
        <w:rPr>
          <w:rFonts w:ascii="Arial" w:hAnsi="Arial" w:cs="Arial"/>
          <w:color w:val="000000" w:themeColor="text1"/>
          <w:lang w:val="en-US"/>
        </w:rPr>
        <w:t xml:space="preserve"> both with/without AGW on-board the satellite. SA2 has assumed following concept for LI </w:t>
      </w:r>
      <w:r>
        <w:rPr>
          <w:rFonts w:ascii="Arial" w:hAnsi="Arial" w:cs="Arial"/>
          <w:color w:val="000000" w:themeColor="text1"/>
          <w:lang w:val="en-US"/>
        </w:rPr>
        <w:t>to perform intercept in the country where the warrant’s jurisdiction applies</w:t>
      </w:r>
      <w:r w:rsidRPr="00383DDA">
        <w:rPr>
          <w:rFonts w:ascii="Arial" w:hAnsi="Arial" w:cs="Arial"/>
          <w:color w:val="000000" w:themeColor="text1"/>
          <w:lang w:val="en-US"/>
        </w:rPr>
        <w:t>.</w:t>
      </w:r>
    </w:p>
    <w:p w14:paraId="4B1BC2FA" w14:textId="77777777" w:rsidR="00383DDA" w:rsidRDefault="00383DDA" w:rsidP="00383DDA"/>
    <w:p w14:paraId="0313BB74" w14:textId="77777777" w:rsidR="00383DDA" w:rsidRDefault="00383DDA" w:rsidP="00383DDA">
      <w:pPr>
        <w:pStyle w:val="ListParagraph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The LI_X3 interface (towards AGW on-board or I-UPF on-board) for tracing media plane interface requires a feeder link connection to the serving satellite.</w:t>
      </w:r>
    </w:p>
    <w:p w14:paraId="270B0152" w14:textId="77777777" w:rsidR="00383DDA" w:rsidRDefault="00383DDA" w:rsidP="00383DDA">
      <w:pPr>
        <w:pStyle w:val="ListParagraph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The CC-TF at the P-CSCF (on the ground) will know information about the IMS-AGW(CC-POI) on board the satellite (e.g., which satellite or IP address of the AGW)</w:t>
      </w:r>
    </w:p>
    <w:p w14:paraId="3712D511" w14:textId="5324F0C1" w:rsidR="00383DDA" w:rsidRPr="00383DDA" w:rsidRDefault="00383DDA" w:rsidP="00383DDA">
      <w:pPr>
        <w:pStyle w:val="ListParagraph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The IRI-POI in P-CSCF will detect the target and inform the CC-TF in P-CSCF, and then CC-TF will find and send a trigger to CC-POI (in AGW) to intercept the media. P-CSCF can track the change of AGW when there is a change of serving satellite.</w:t>
      </w:r>
    </w:p>
    <w:p w14:paraId="3B93BE74" w14:textId="7495BB14" w:rsidR="00523CA8" w:rsidRDefault="00383DDA" w:rsidP="00383DDA">
      <w:pPr>
        <w:pStyle w:val="ListParagraph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>Similarly, for without the AGW case, the CC-TF at the SMF (on the ground) will know information about I-UPF (CC-POI) on board the satellite.</w:t>
      </w:r>
      <w:r w:rsidR="007924D4">
        <w:rPr>
          <w:rFonts w:eastAsia="Times New Roman"/>
        </w:rPr>
        <w:t xml:space="preserve"> This is </w:t>
      </w:r>
      <w:proofErr w:type="gramStart"/>
      <w:r w:rsidR="007924D4">
        <w:rPr>
          <w:rFonts w:eastAsia="Times New Roman"/>
        </w:rPr>
        <w:t>similar to</w:t>
      </w:r>
      <w:proofErr w:type="gramEnd"/>
      <w:r w:rsidR="007924D4">
        <w:rPr>
          <w:rFonts w:eastAsia="Times New Roman"/>
        </w:rPr>
        <w:t xml:space="preserve"> QCI1 and QCI 5 tracing done for </w:t>
      </w:r>
      <w:r w:rsidR="007924D4" w:rsidRPr="00410461">
        <w:t>S8HR LI Process</w:t>
      </w:r>
      <w:r w:rsidR="007924D4">
        <w:t xml:space="preserve"> in 33.127</w:t>
      </w:r>
      <w:r w:rsidR="00933DDC">
        <w:t>, where GTP tunnels are traced based on QCI</w:t>
      </w:r>
      <w:r w:rsidR="007924D4">
        <w:t>. SA2 understands, this tracing will work only for non secured SIP and RTP based IMS call.</w:t>
      </w:r>
    </w:p>
    <w:p w14:paraId="3BC4CEEE" w14:textId="77777777" w:rsidR="00383DDA" w:rsidRDefault="00383DDA" w:rsidP="00383DDA">
      <w:pPr>
        <w:pStyle w:val="ListParagraph"/>
        <w:rPr>
          <w:rFonts w:eastAsia="Times New Roman"/>
        </w:rPr>
      </w:pPr>
    </w:p>
    <w:p w14:paraId="784D87C5" w14:textId="33C2A42D" w:rsidR="00383DDA" w:rsidRPr="00383DDA" w:rsidRDefault="00383DDA" w:rsidP="00383DDA">
      <w:pPr>
        <w:rPr>
          <w:rFonts w:ascii="Arial" w:hAnsi="Arial" w:cs="Arial"/>
          <w:color w:val="000000" w:themeColor="text1"/>
          <w:lang w:val="en-US"/>
        </w:rPr>
      </w:pPr>
      <w:r w:rsidRPr="00383DDA">
        <w:rPr>
          <w:rFonts w:ascii="Arial" w:hAnsi="Arial" w:cs="Arial"/>
          <w:color w:val="000000" w:themeColor="text1"/>
          <w:lang w:val="en-US"/>
        </w:rPr>
        <w:t xml:space="preserve">The LI can provision </w:t>
      </w:r>
      <w:r w:rsidR="00527F68">
        <w:rPr>
          <w:rFonts w:ascii="Arial" w:hAnsi="Arial" w:cs="Arial"/>
          <w:color w:val="000000" w:themeColor="text1"/>
          <w:lang w:val="en-US"/>
        </w:rPr>
        <w:t xml:space="preserve">interception points in </w:t>
      </w:r>
      <w:r w:rsidRPr="00383DDA">
        <w:rPr>
          <w:rFonts w:ascii="Arial" w:hAnsi="Arial" w:cs="Arial"/>
          <w:color w:val="000000" w:themeColor="text1"/>
          <w:lang w:val="en-US"/>
        </w:rPr>
        <w:t xml:space="preserve">all UPF or AGW </w:t>
      </w:r>
      <w:r w:rsidR="00DA6245">
        <w:rPr>
          <w:rFonts w:ascii="Arial" w:hAnsi="Arial" w:cs="Arial"/>
          <w:color w:val="000000" w:themeColor="text1"/>
          <w:lang w:val="en-US"/>
        </w:rPr>
        <w:t xml:space="preserve">in all satellites involved in UE-Sat-UE communication </w:t>
      </w:r>
      <w:r w:rsidRPr="00383DDA">
        <w:rPr>
          <w:rFonts w:ascii="Arial" w:hAnsi="Arial" w:cs="Arial"/>
          <w:color w:val="000000" w:themeColor="text1"/>
          <w:lang w:val="en-US"/>
        </w:rPr>
        <w:t>for interception points depending on the deployment options.</w:t>
      </w:r>
    </w:p>
    <w:p w14:paraId="42F3355A" w14:textId="77777777" w:rsidR="002056C2" w:rsidRPr="00747E73" w:rsidRDefault="002056C2" w:rsidP="001A5F17">
      <w:pPr>
        <w:pStyle w:val="Header"/>
        <w:rPr>
          <w:rFonts w:ascii="Arial" w:hAnsi="Arial"/>
        </w:rPr>
      </w:pPr>
    </w:p>
    <w:p w14:paraId="25682587" w14:textId="1BDE8CF5" w:rsidR="00463675" w:rsidRPr="00747E73" w:rsidRDefault="00463675" w:rsidP="00406C55">
      <w:pPr>
        <w:pStyle w:val="Heading1"/>
        <w:numPr>
          <w:ilvl w:val="0"/>
          <w:numId w:val="23"/>
        </w:numPr>
      </w:pPr>
      <w:r w:rsidRPr="00747E73">
        <w:t>Actions:</w:t>
      </w:r>
    </w:p>
    <w:p w14:paraId="12CBB158" w14:textId="55389F85" w:rsidR="00385D61" w:rsidRPr="00747E73" w:rsidRDefault="006A5D7C" w:rsidP="00AE7E9F">
      <w:pPr>
        <w:spacing w:after="120"/>
        <w:ind w:left="1985" w:hanging="1985"/>
        <w:rPr>
          <w:rFonts w:ascii="Arial" w:hAnsi="Arial" w:cs="Arial"/>
          <w:b/>
        </w:rPr>
      </w:pPr>
      <w:r w:rsidRPr="00747E73">
        <w:rPr>
          <w:rFonts w:ascii="Arial" w:hAnsi="Arial" w:cs="Arial"/>
          <w:b/>
        </w:rPr>
        <w:t xml:space="preserve">To </w:t>
      </w:r>
      <w:r w:rsidR="00385D61" w:rsidRPr="00747E73">
        <w:rPr>
          <w:rFonts w:ascii="Arial" w:hAnsi="Arial" w:cs="Arial"/>
          <w:b/>
        </w:rPr>
        <w:t>SA3-LI</w:t>
      </w:r>
      <w:r w:rsidR="00743C04" w:rsidRPr="00747E73">
        <w:rPr>
          <w:rFonts w:ascii="Arial" w:hAnsi="Arial" w:cs="Arial"/>
          <w:b/>
        </w:rPr>
        <w:t>:</w:t>
      </w:r>
    </w:p>
    <w:p w14:paraId="529D9238" w14:textId="7DA281D1" w:rsidR="006A5D7C" w:rsidRPr="00747E73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47E73">
        <w:rPr>
          <w:rFonts w:ascii="Arial" w:hAnsi="Arial" w:cs="Arial"/>
          <w:b/>
        </w:rPr>
        <w:t xml:space="preserve">ACTION: </w:t>
      </w:r>
      <w:r w:rsidRPr="00747E73">
        <w:rPr>
          <w:rFonts w:ascii="Arial" w:hAnsi="Arial" w:cs="Arial"/>
          <w:b/>
        </w:rPr>
        <w:tab/>
      </w:r>
      <w:r w:rsidRPr="00747E73">
        <w:rPr>
          <w:rFonts w:ascii="Arial" w:hAnsi="Arial"/>
        </w:rPr>
        <w:t xml:space="preserve">SA2 kindly asks </w:t>
      </w:r>
      <w:r w:rsidR="00AE7E9F" w:rsidRPr="00747E73">
        <w:rPr>
          <w:rFonts w:ascii="Arial" w:hAnsi="Arial"/>
        </w:rPr>
        <w:t>SA3-LI</w:t>
      </w:r>
      <w:r w:rsidR="00F90B7E" w:rsidRPr="00747E73">
        <w:rPr>
          <w:rFonts w:ascii="Arial" w:hAnsi="Arial"/>
        </w:rPr>
        <w:t xml:space="preserve"> </w:t>
      </w:r>
      <w:r w:rsidRPr="00747E73">
        <w:rPr>
          <w:rFonts w:ascii="Arial" w:hAnsi="Arial"/>
        </w:rPr>
        <w:t xml:space="preserve">to </w:t>
      </w:r>
      <w:r w:rsidR="00533998" w:rsidRPr="00747E73">
        <w:rPr>
          <w:rFonts w:ascii="Arial" w:hAnsi="Arial"/>
        </w:rPr>
        <w:t xml:space="preserve">provide feedback on </w:t>
      </w:r>
      <w:r w:rsidR="003B6D20" w:rsidRPr="00747E73">
        <w:rPr>
          <w:rFonts w:ascii="Arial" w:hAnsi="Arial"/>
        </w:rPr>
        <w:t xml:space="preserve">the above </w:t>
      </w:r>
      <w:r w:rsidR="00747E73" w:rsidRPr="00747E73">
        <w:rPr>
          <w:rFonts w:ascii="Arial" w:hAnsi="Arial"/>
        </w:rPr>
        <w:t>answers</w:t>
      </w:r>
      <w:r w:rsidR="00313AB6" w:rsidRPr="00747E73">
        <w:rPr>
          <w:rFonts w:ascii="Arial" w:hAnsi="Arial"/>
        </w:rPr>
        <w:t>.</w:t>
      </w:r>
      <w:r w:rsidR="00383DDA">
        <w:rPr>
          <w:rFonts w:ascii="Arial" w:hAnsi="Arial"/>
        </w:rPr>
        <w:t xml:space="preserve"> SA2 also like to ask if it is feasible to consider UPF for IMS call interception?</w:t>
      </w:r>
    </w:p>
    <w:p w14:paraId="3FBE9166" w14:textId="77777777" w:rsidR="00E57BA2" w:rsidRPr="00747E73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47E73" w:rsidRDefault="00463675" w:rsidP="005C7689">
      <w:pPr>
        <w:spacing w:after="120"/>
        <w:rPr>
          <w:rFonts w:ascii="Arial" w:hAnsi="Arial" w:cs="Arial"/>
          <w:b/>
        </w:rPr>
      </w:pPr>
      <w:r w:rsidRPr="00747E73">
        <w:rPr>
          <w:rFonts w:ascii="Arial" w:hAnsi="Arial" w:cs="Arial"/>
          <w:b/>
        </w:rPr>
        <w:t>3. Date of Next TSG-</w:t>
      </w:r>
      <w:r w:rsidR="00644806" w:rsidRPr="00747E73">
        <w:rPr>
          <w:rFonts w:ascii="Arial" w:hAnsi="Arial" w:cs="Arial"/>
          <w:b/>
        </w:rPr>
        <w:t>SA</w:t>
      </w:r>
      <w:r w:rsidR="00881F64" w:rsidRPr="00747E73">
        <w:rPr>
          <w:rFonts w:ascii="Arial" w:hAnsi="Arial" w:cs="Arial"/>
          <w:b/>
        </w:rPr>
        <w:t xml:space="preserve"> WG2</w:t>
      </w:r>
      <w:r w:rsidRPr="00747E73">
        <w:rPr>
          <w:rFonts w:ascii="Arial" w:hAnsi="Arial" w:cs="Arial"/>
          <w:b/>
        </w:rPr>
        <w:t xml:space="preserve"> Meeting</w:t>
      </w:r>
      <w:r w:rsidR="00892B0D" w:rsidRPr="00747E73">
        <w:rPr>
          <w:rFonts w:ascii="Arial" w:hAnsi="Arial" w:cs="Arial"/>
          <w:b/>
        </w:rPr>
        <w:t>s</w:t>
      </w:r>
      <w:r w:rsidRPr="00747E73">
        <w:rPr>
          <w:rFonts w:ascii="Arial" w:hAnsi="Arial" w:cs="Arial"/>
          <w:b/>
        </w:rPr>
        <w:t>:</w:t>
      </w:r>
    </w:p>
    <w:p w14:paraId="718F541A" w14:textId="399361A4" w:rsidR="00385D61" w:rsidRPr="00747E73" w:rsidRDefault="00385D61" w:rsidP="00385D6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47E73">
        <w:rPr>
          <w:rFonts w:ascii="Arial" w:hAnsi="Arial" w:cs="Arial"/>
          <w:bCs/>
        </w:rPr>
        <w:t>3GPP SA2#164</w:t>
      </w:r>
      <w:r w:rsidRPr="00747E73">
        <w:rPr>
          <w:rFonts w:ascii="Arial" w:hAnsi="Arial" w:cs="Arial"/>
          <w:bCs/>
        </w:rPr>
        <w:tab/>
      </w:r>
      <w:r w:rsidRPr="00747E73">
        <w:rPr>
          <w:rFonts w:ascii="Arial" w:hAnsi="Arial" w:cs="Arial"/>
          <w:bCs/>
        </w:rPr>
        <w:tab/>
      </w:r>
      <w:r w:rsidRPr="00747E73">
        <w:rPr>
          <w:rFonts w:ascii="Arial" w:hAnsi="Arial" w:cs="Arial"/>
          <w:bCs/>
        </w:rPr>
        <w:tab/>
        <w:t>19 - 23 August 2024</w:t>
      </w:r>
      <w:r w:rsidRPr="00747E73">
        <w:rPr>
          <w:rFonts w:ascii="Arial" w:hAnsi="Arial" w:cs="Arial"/>
          <w:bCs/>
        </w:rPr>
        <w:tab/>
      </w:r>
      <w:r w:rsidRPr="00747E73">
        <w:rPr>
          <w:rFonts w:ascii="Arial" w:hAnsi="Arial" w:cs="Arial"/>
          <w:bCs/>
        </w:rPr>
        <w:tab/>
      </w:r>
      <w:r w:rsidRPr="00747E73">
        <w:rPr>
          <w:rFonts w:ascii="Arial" w:hAnsi="Arial" w:cs="Arial"/>
          <w:bCs/>
        </w:rPr>
        <w:tab/>
        <w:t>Maastricht, NL</w:t>
      </w:r>
    </w:p>
    <w:p w14:paraId="7462ADA9" w14:textId="435E8703" w:rsidR="00406C55" w:rsidRPr="00747E73" w:rsidRDefault="00406C55" w:rsidP="00385D6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47E73">
        <w:rPr>
          <w:rFonts w:ascii="Arial" w:hAnsi="Arial" w:cs="Arial"/>
          <w:bCs/>
        </w:rPr>
        <w:t>3GPP SA2#165</w:t>
      </w:r>
      <w:r w:rsidRPr="00747E73">
        <w:rPr>
          <w:rFonts w:ascii="Arial" w:hAnsi="Arial" w:cs="Arial"/>
          <w:bCs/>
        </w:rPr>
        <w:tab/>
      </w:r>
      <w:r w:rsidRPr="00747E73">
        <w:rPr>
          <w:rFonts w:ascii="Arial" w:hAnsi="Arial" w:cs="Arial"/>
          <w:bCs/>
        </w:rPr>
        <w:tab/>
      </w:r>
      <w:r w:rsidRPr="00747E73">
        <w:rPr>
          <w:rFonts w:ascii="Arial" w:hAnsi="Arial" w:cs="Arial"/>
          <w:bCs/>
        </w:rPr>
        <w:tab/>
        <w:t>14-18 October 2024</w:t>
      </w:r>
      <w:r w:rsidRPr="00747E73">
        <w:rPr>
          <w:rFonts w:ascii="Arial" w:hAnsi="Arial" w:cs="Arial"/>
          <w:bCs/>
        </w:rPr>
        <w:tab/>
      </w:r>
      <w:r w:rsidRPr="00747E73">
        <w:rPr>
          <w:rFonts w:ascii="Arial" w:hAnsi="Arial" w:cs="Arial"/>
          <w:bCs/>
        </w:rPr>
        <w:tab/>
      </w:r>
      <w:r w:rsidRPr="00747E73">
        <w:rPr>
          <w:rFonts w:ascii="Arial" w:hAnsi="Arial" w:cs="Arial"/>
          <w:bCs/>
        </w:rPr>
        <w:tab/>
        <w:t>India</w:t>
      </w:r>
    </w:p>
    <w:p w14:paraId="71F3FF12" w14:textId="77777777" w:rsidR="00385D61" w:rsidRPr="00747E73" w:rsidRDefault="00385D61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2FE5FFF2" w:rsidR="00A92C3E" w:rsidRPr="00971B8A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97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04C92" w14:textId="77777777" w:rsidR="000739F8" w:rsidRPr="00747E73" w:rsidRDefault="000739F8">
      <w:r w:rsidRPr="00747E73">
        <w:separator/>
      </w:r>
    </w:p>
  </w:endnote>
  <w:endnote w:type="continuationSeparator" w:id="0">
    <w:p w14:paraId="151F2A00" w14:textId="77777777" w:rsidR="000739F8" w:rsidRPr="00747E73" w:rsidRDefault="000739F8">
      <w:r w:rsidRPr="00747E73">
        <w:continuationSeparator/>
      </w:r>
    </w:p>
  </w:endnote>
  <w:endnote w:type="continuationNotice" w:id="1">
    <w:p w14:paraId="42AD8E1E" w14:textId="77777777" w:rsidR="000739F8" w:rsidRPr="00747E73" w:rsidRDefault="00073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E8D26" w14:textId="77777777" w:rsidR="000739F8" w:rsidRPr="00747E73" w:rsidRDefault="000739F8">
      <w:r w:rsidRPr="00747E73">
        <w:separator/>
      </w:r>
    </w:p>
  </w:footnote>
  <w:footnote w:type="continuationSeparator" w:id="0">
    <w:p w14:paraId="1F7D53AD" w14:textId="77777777" w:rsidR="000739F8" w:rsidRPr="00747E73" w:rsidRDefault="000739F8">
      <w:r w:rsidRPr="00747E73">
        <w:continuationSeparator/>
      </w:r>
    </w:p>
  </w:footnote>
  <w:footnote w:type="continuationNotice" w:id="1">
    <w:p w14:paraId="653A5706" w14:textId="77777777" w:rsidR="000739F8" w:rsidRPr="00747E73" w:rsidRDefault="000739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8681B"/>
    <w:multiLevelType w:val="hybridMultilevel"/>
    <w:tmpl w:val="2ED650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85021F"/>
    <w:multiLevelType w:val="hybridMultilevel"/>
    <w:tmpl w:val="3EBE83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DB2B3C"/>
    <w:multiLevelType w:val="hybridMultilevel"/>
    <w:tmpl w:val="06C4CC4C"/>
    <w:lvl w:ilvl="0" w:tplc="93FE031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5759F"/>
    <w:multiLevelType w:val="hybridMultilevel"/>
    <w:tmpl w:val="2870C8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B607DD"/>
    <w:multiLevelType w:val="hybridMultilevel"/>
    <w:tmpl w:val="95D48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8709D"/>
    <w:multiLevelType w:val="hybridMultilevel"/>
    <w:tmpl w:val="48EAC1BC"/>
    <w:lvl w:ilvl="0" w:tplc="F718EC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46249"/>
    <w:multiLevelType w:val="hybridMultilevel"/>
    <w:tmpl w:val="487C1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042862">
    <w:abstractNumId w:val="15"/>
  </w:num>
  <w:num w:numId="2" w16cid:durableId="2050103407">
    <w:abstractNumId w:val="13"/>
  </w:num>
  <w:num w:numId="3" w16cid:durableId="1841656851">
    <w:abstractNumId w:val="10"/>
  </w:num>
  <w:num w:numId="4" w16cid:durableId="1821340806">
    <w:abstractNumId w:val="4"/>
  </w:num>
  <w:num w:numId="5" w16cid:durableId="3024687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7"/>
  </w:num>
  <w:num w:numId="7" w16cid:durableId="1436098233">
    <w:abstractNumId w:val="5"/>
  </w:num>
  <w:num w:numId="8" w16cid:durableId="335307386">
    <w:abstractNumId w:val="18"/>
  </w:num>
  <w:num w:numId="9" w16cid:durableId="582489131">
    <w:abstractNumId w:val="12"/>
  </w:num>
  <w:num w:numId="10" w16cid:durableId="2040815801">
    <w:abstractNumId w:val="11"/>
  </w:num>
  <w:num w:numId="11" w16cid:durableId="1867793745">
    <w:abstractNumId w:val="9"/>
  </w:num>
  <w:num w:numId="12" w16cid:durableId="2044667479">
    <w:abstractNumId w:val="21"/>
  </w:num>
  <w:num w:numId="13" w16cid:durableId="853812097">
    <w:abstractNumId w:val="3"/>
  </w:num>
  <w:num w:numId="14" w16cid:durableId="27334950">
    <w:abstractNumId w:val="6"/>
  </w:num>
  <w:num w:numId="15" w16cid:durableId="1916360106">
    <w:abstractNumId w:val="2"/>
  </w:num>
  <w:num w:numId="16" w16cid:durableId="159389998">
    <w:abstractNumId w:val="0"/>
  </w:num>
  <w:num w:numId="17" w16cid:durableId="417601740">
    <w:abstractNumId w:val="8"/>
  </w:num>
  <w:num w:numId="18" w16cid:durableId="1235776023">
    <w:abstractNumId w:val="16"/>
  </w:num>
  <w:num w:numId="19" w16cid:durableId="109138970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417090514">
    <w:abstractNumId w:val="19"/>
  </w:num>
  <w:num w:numId="21" w16cid:durableId="435175452">
    <w:abstractNumId w:val="25"/>
  </w:num>
  <w:num w:numId="22" w16cid:durableId="109020029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755980150">
    <w:abstractNumId w:val="1"/>
  </w:num>
  <w:num w:numId="24" w16cid:durableId="1083992054">
    <w:abstractNumId w:val="14"/>
  </w:num>
  <w:num w:numId="25" w16cid:durableId="1717848199">
    <w:abstractNumId w:val="20"/>
  </w:num>
  <w:num w:numId="26" w16cid:durableId="981235338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gUA5j+LbiwAAAA="/>
  </w:docVars>
  <w:rsids>
    <w:rsidRoot w:val="00923E7C"/>
    <w:rsid w:val="00001401"/>
    <w:rsid w:val="00001441"/>
    <w:rsid w:val="00002299"/>
    <w:rsid w:val="00002943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739F8"/>
    <w:rsid w:val="0008210B"/>
    <w:rsid w:val="00086D22"/>
    <w:rsid w:val="000900CC"/>
    <w:rsid w:val="00096F5D"/>
    <w:rsid w:val="000A29D8"/>
    <w:rsid w:val="000A5848"/>
    <w:rsid w:val="000A6049"/>
    <w:rsid w:val="000B0D08"/>
    <w:rsid w:val="000B1494"/>
    <w:rsid w:val="000B163C"/>
    <w:rsid w:val="000B4505"/>
    <w:rsid w:val="000B4821"/>
    <w:rsid w:val="000B7327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970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764"/>
    <w:rsid w:val="002E569E"/>
    <w:rsid w:val="002F04BA"/>
    <w:rsid w:val="002F6C79"/>
    <w:rsid w:val="0030138D"/>
    <w:rsid w:val="0030356A"/>
    <w:rsid w:val="003046B7"/>
    <w:rsid w:val="00304F4C"/>
    <w:rsid w:val="0030510C"/>
    <w:rsid w:val="00310099"/>
    <w:rsid w:val="003100EB"/>
    <w:rsid w:val="00313AB6"/>
    <w:rsid w:val="00313E12"/>
    <w:rsid w:val="00315E51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3DDA"/>
    <w:rsid w:val="00385529"/>
    <w:rsid w:val="00385D61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6D20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06C55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3CA8"/>
    <w:rsid w:val="00524050"/>
    <w:rsid w:val="005260C4"/>
    <w:rsid w:val="00527F68"/>
    <w:rsid w:val="00533998"/>
    <w:rsid w:val="00533C99"/>
    <w:rsid w:val="005353EC"/>
    <w:rsid w:val="00541CAB"/>
    <w:rsid w:val="00547C38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05596"/>
    <w:rsid w:val="0061036E"/>
    <w:rsid w:val="00614ABA"/>
    <w:rsid w:val="006235B6"/>
    <w:rsid w:val="00623BC4"/>
    <w:rsid w:val="006246ED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0741"/>
    <w:rsid w:val="006A15AD"/>
    <w:rsid w:val="006A2E30"/>
    <w:rsid w:val="006A36E9"/>
    <w:rsid w:val="006A473B"/>
    <w:rsid w:val="006A5D7C"/>
    <w:rsid w:val="006A6FB2"/>
    <w:rsid w:val="006B2129"/>
    <w:rsid w:val="006B3D43"/>
    <w:rsid w:val="006B4B98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47E73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4D4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0EAE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179EE"/>
    <w:rsid w:val="00823EA8"/>
    <w:rsid w:val="00833FCF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6A22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DDC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03180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2AD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E7E9F"/>
    <w:rsid w:val="00AF3D59"/>
    <w:rsid w:val="00AF3FA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540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01DB"/>
    <w:rsid w:val="00D06D12"/>
    <w:rsid w:val="00D0778C"/>
    <w:rsid w:val="00D13620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A6245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08D9"/>
    <w:rsid w:val="00E21508"/>
    <w:rsid w:val="00E25A69"/>
    <w:rsid w:val="00E35B73"/>
    <w:rsid w:val="00E4179B"/>
    <w:rsid w:val="00E41D74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2F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A62F5"/>
    <w:rsid w:val="00EB0453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RBI5PAMIO524-1616901215-23179</_dlc_DocId>
    <_dlc_DocIdUrl xmlns="71c5aaf6-e6ce-465b-b873-5148d2a4c105">
      <Url>https://nokia.sharepoint.com/sites/gxp/_layouts/15/DocIdRedir.aspx?ID=RBI5PAMIO524-1616901215-23179</Url>
      <Description>RBI5PAMIO524-1616901215-23179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purl.org/dc/elements/1.1/"/>
    <ds:schemaRef ds:uri="http://www.w3.org/XML/1998/namespace"/>
    <ds:schemaRef ds:uri="3f2ce089-3858-4176-9a21-a30f9204848e"/>
    <ds:schemaRef ds:uri="http://purl.org/dc/terms/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D96E97-5A04-483F-9B96-CF53050640C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5CAB4E-1E77-4361-9174-1A9FEDB23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338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2085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Nokia</cp:lastModifiedBy>
  <cp:revision>19</cp:revision>
  <cp:lastPrinted>2002-04-23T06:10:00Z</cp:lastPrinted>
  <dcterms:created xsi:type="dcterms:W3CDTF">2024-05-09T02:40:00Z</dcterms:created>
  <dcterms:modified xsi:type="dcterms:W3CDTF">2024-05-17T14:37:00Z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210e68ea-1d63-463c-821f-aa998b1e0630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ediaServiceImageTags">
    <vt:lpwstr/>
  </property>
</Properties>
</file>